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1652" w14:textId="77777777" w:rsidR="00373097" w:rsidRDefault="00000000">
      <w:pPr>
        <w:spacing w:before="63" w:line="250" w:lineRule="exact"/>
        <w:ind w:left="125"/>
        <w:jc w:val="center"/>
        <w:rPr>
          <w:b/>
        </w:rPr>
      </w:pPr>
      <w:r>
        <w:rPr>
          <w:b/>
          <w:spacing w:val="-2"/>
        </w:rPr>
        <w:t>АННОТАЦИЯ</w:t>
      </w:r>
    </w:p>
    <w:p w14:paraId="1BF0FDD1" w14:textId="43491940" w:rsidR="00373097" w:rsidRDefault="00000000">
      <w:pPr>
        <w:pStyle w:val="a3"/>
        <w:ind w:left="1914" w:right="1787" w:hanging="6"/>
        <w:jc w:val="center"/>
      </w:pPr>
      <w:r>
        <w:t>учебной дисциплины «Теория вероятностей и математическая статистика» Направление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04.03.02</w:t>
      </w:r>
      <w:r>
        <w:rPr>
          <w:spacing w:val="-4"/>
        </w:rPr>
        <w:t xml:space="preserve"> </w:t>
      </w:r>
      <w:r>
        <w:t>«Химия,</w:t>
      </w:r>
      <w:r>
        <w:rPr>
          <w:spacing w:val="-4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механика</w:t>
      </w:r>
      <w:r>
        <w:rPr>
          <w:spacing w:val="-6"/>
        </w:rPr>
        <w:t xml:space="preserve"> </w:t>
      </w:r>
      <w:r>
        <w:t>материалов» Профиль «</w:t>
      </w:r>
      <w:r w:rsidR="00963929">
        <w:t>Химические и фармакологические технологии</w:t>
      </w:r>
      <w:r>
        <w:t>»</w:t>
      </w:r>
    </w:p>
    <w:p w14:paraId="0745ECFC" w14:textId="77777777" w:rsidR="00373097" w:rsidRDefault="00000000">
      <w:pPr>
        <w:pStyle w:val="a3"/>
        <w:ind w:left="125" w:right="3"/>
        <w:jc w:val="center"/>
      </w:pPr>
      <w:r>
        <w:t>Отделение</w:t>
      </w:r>
      <w:r>
        <w:rPr>
          <w:spacing w:val="-7"/>
        </w:rPr>
        <w:t xml:space="preserve"> </w:t>
      </w:r>
      <w:r>
        <w:rPr>
          <w:spacing w:val="-2"/>
        </w:rPr>
        <w:t>биотехнологий</w:t>
      </w:r>
    </w:p>
    <w:p w14:paraId="20A1308D" w14:textId="77777777" w:rsidR="00373097" w:rsidRDefault="00000000">
      <w:pPr>
        <w:spacing w:before="3" w:line="250" w:lineRule="exact"/>
        <w:ind w:left="229"/>
        <w:jc w:val="both"/>
        <w:rPr>
          <w:b/>
        </w:rPr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дисциплины:</w:t>
      </w:r>
    </w:p>
    <w:p w14:paraId="62D0631E" w14:textId="77777777" w:rsidR="00373097" w:rsidRDefault="00000000">
      <w:pPr>
        <w:pStyle w:val="a4"/>
        <w:numPr>
          <w:ilvl w:val="0"/>
          <w:numId w:val="1"/>
        </w:numPr>
        <w:tabs>
          <w:tab w:val="left" w:pos="432"/>
        </w:tabs>
        <w:ind w:right="103" w:firstLine="0"/>
        <w:jc w:val="both"/>
      </w:pPr>
      <w:r>
        <w:t>теоретическая подготовка и получение практических навыков по высшей математике для успешного усвоения фундаментальных, общетехнических и специальных 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ВУЗа.</w:t>
      </w:r>
    </w:p>
    <w:p w14:paraId="6F776431" w14:textId="77777777" w:rsidR="00373097" w:rsidRDefault="00000000">
      <w:pPr>
        <w:pStyle w:val="a4"/>
        <w:numPr>
          <w:ilvl w:val="0"/>
          <w:numId w:val="1"/>
        </w:numPr>
        <w:tabs>
          <w:tab w:val="left" w:pos="394"/>
        </w:tabs>
        <w:ind w:right="108" w:firstLine="0"/>
      </w:pPr>
      <w:r>
        <w:t>развитие</w:t>
      </w:r>
      <w:r>
        <w:rPr>
          <w:spacing w:val="35"/>
        </w:rPr>
        <w:t xml:space="preserve"> </w:t>
      </w:r>
      <w:r>
        <w:t>логического</w:t>
      </w:r>
      <w:r>
        <w:rPr>
          <w:spacing w:val="32"/>
        </w:rPr>
        <w:t xml:space="preserve"> </w:t>
      </w:r>
      <w:r>
        <w:t>мышления</w:t>
      </w:r>
      <w:r>
        <w:rPr>
          <w:spacing w:val="34"/>
        </w:rPr>
        <w:t xml:space="preserve"> </w:t>
      </w:r>
      <w:r>
        <w:t>студентов,</w:t>
      </w:r>
      <w:r>
        <w:rPr>
          <w:spacing w:val="35"/>
        </w:rPr>
        <w:t xml:space="preserve"> </w:t>
      </w:r>
      <w:r>
        <w:t>привить</w:t>
      </w:r>
      <w:r>
        <w:rPr>
          <w:spacing w:val="35"/>
        </w:rPr>
        <w:t xml:space="preserve"> </w:t>
      </w:r>
      <w:r>
        <w:t>потребность</w:t>
      </w:r>
      <w:r>
        <w:rPr>
          <w:spacing w:val="34"/>
        </w:rPr>
        <w:t xml:space="preserve"> </w:t>
      </w:r>
      <w:r>
        <w:t>теоретического</w:t>
      </w:r>
      <w:r>
        <w:rPr>
          <w:spacing w:val="35"/>
        </w:rPr>
        <w:t xml:space="preserve"> </w:t>
      </w:r>
      <w:r>
        <w:t>обосновании</w:t>
      </w:r>
      <w:r>
        <w:rPr>
          <w:spacing w:val="34"/>
        </w:rPr>
        <w:t xml:space="preserve"> </w:t>
      </w:r>
      <w:r>
        <w:t xml:space="preserve">различных </w:t>
      </w:r>
      <w:r>
        <w:rPr>
          <w:spacing w:val="-2"/>
        </w:rPr>
        <w:t>явлений.</w:t>
      </w:r>
    </w:p>
    <w:p w14:paraId="524B9406" w14:textId="77777777" w:rsidR="00373097" w:rsidRDefault="00000000">
      <w:pPr>
        <w:pStyle w:val="a4"/>
        <w:numPr>
          <w:ilvl w:val="0"/>
          <w:numId w:val="1"/>
        </w:numPr>
        <w:tabs>
          <w:tab w:val="left" w:pos="353"/>
        </w:tabs>
        <w:ind w:left="353" w:hanging="124"/>
      </w:pPr>
      <w:r>
        <w:t>формирование</w:t>
      </w:r>
      <w:r>
        <w:rPr>
          <w:spacing w:val="-10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ОПК-1,</w:t>
      </w:r>
      <w:r>
        <w:rPr>
          <w:spacing w:val="-9"/>
        </w:rPr>
        <w:t xml:space="preserve"> </w:t>
      </w:r>
      <w:r>
        <w:t>УКЕ-1,</w:t>
      </w:r>
      <w:r>
        <w:rPr>
          <w:spacing w:val="-9"/>
        </w:rPr>
        <w:t xml:space="preserve"> </w:t>
      </w:r>
      <w:r>
        <w:t>УКЦ-</w:t>
      </w:r>
      <w:r>
        <w:rPr>
          <w:spacing w:val="-5"/>
        </w:rPr>
        <w:t>2.</w:t>
      </w:r>
    </w:p>
    <w:p w14:paraId="387A9D7F" w14:textId="77777777" w:rsidR="00373097" w:rsidRDefault="00000000">
      <w:pPr>
        <w:spacing w:before="3" w:line="251" w:lineRule="exact"/>
        <w:ind w:left="229"/>
        <w:rPr>
          <w:b/>
        </w:rPr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дисциплины:</w:t>
      </w:r>
    </w:p>
    <w:p w14:paraId="52F8D984" w14:textId="77777777" w:rsidR="00373097" w:rsidRDefault="00000000">
      <w:pPr>
        <w:pStyle w:val="a4"/>
        <w:numPr>
          <w:ilvl w:val="0"/>
          <w:numId w:val="1"/>
        </w:numPr>
        <w:tabs>
          <w:tab w:val="left" w:pos="355"/>
        </w:tabs>
        <w:ind w:right="752" w:firstLine="0"/>
      </w:pPr>
      <w:r>
        <w:t>Создание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достаточно высокой математической культуры.</w:t>
      </w:r>
    </w:p>
    <w:p w14:paraId="2FBD88A0" w14:textId="77777777" w:rsidR="00373097" w:rsidRDefault="00000000">
      <w:pPr>
        <w:pStyle w:val="a4"/>
        <w:numPr>
          <w:ilvl w:val="0"/>
          <w:numId w:val="1"/>
        </w:numPr>
        <w:tabs>
          <w:tab w:val="left" w:pos="401"/>
        </w:tabs>
        <w:ind w:right="109" w:firstLine="0"/>
      </w:pPr>
      <w:r>
        <w:t>Сформировать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математического моделирования в практической деятельности.</w:t>
      </w:r>
    </w:p>
    <w:p w14:paraId="152F3CA4" w14:textId="77777777" w:rsidR="00373097" w:rsidRDefault="00000000">
      <w:pPr>
        <w:pStyle w:val="a4"/>
        <w:numPr>
          <w:ilvl w:val="0"/>
          <w:numId w:val="1"/>
        </w:numPr>
        <w:tabs>
          <w:tab w:val="left" w:pos="355"/>
        </w:tabs>
        <w:ind w:left="355" w:hanging="126"/>
      </w:pPr>
      <w:r>
        <w:t>Привитие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приложениям.</w:t>
      </w:r>
    </w:p>
    <w:p w14:paraId="5036233D" w14:textId="77777777" w:rsidR="00373097" w:rsidRDefault="00000000">
      <w:pPr>
        <w:pStyle w:val="a4"/>
        <w:numPr>
          <w:ilvl w:val="0"/>
          <w:numId w:val="1"/>
        </w:numPr>
        <w:tabs>
          <w:tab w:val="left" w:pos="353"/>
        </w:tabs>
        <w:spacing w:before="34"/>
        <w:ind w:left="353" w:hanging="124"/>
      </w:pPr>
      <w:r>
        <w:t>Формирование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ОПК-1,</w:t>
      </w:r>
      <w:r>
        <w:rPr>
          <w:spacing w:val="-9"/>
        </w:rPr>
        <w:t xml:space="preserve"> </w:t>
      </w:r>
      <w:r>
        <w:t>УКЕ-1,</w:t>
      </w:r>
      <w:r>
        <w:rPr>
          <w:spacing w:val="-9"/>
        </w:rPr>
        <w:t xml:space="preserve"> </w:t>
      </w:r>
      <w:r>
        <w:t>УКЦ-</w:t>
      </w:r>
      <w:r>
        <w:rPr>
          <w:spacing w:val="-5"/>
        </w:rPr>
        <w:t>2.</w:t>
      </w:r>
    </w:p>
    <w:p w14:paraId="47F2B5D3" w14:textId="77777777" w:rsidR="00373097" w:rsidRDefault="00000000">
      <w:pPr>
        <w:spacing w:before="4" w:line="250" w:lineRule="exact"/>
        <w:ind w:left="229"/>
        <w:rPr>
          <w:b/>
        </w:rPr>
      </w:pPr>
      <w:r>
        <w:rPr>
          <w:b/>
        </w:rPr>
        <w:t>Место</w:t>
      </w:r>
      <w:r>
        <w:rPr>
          <w:b/>
          <w:spacing w:val="-11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структуре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программы:</w:t>
      </w:r>
    </w:p>
    <w:p w14:paraId="45363140" w14:textId="77777777" w:rsidR="00373097" w:rsidRDefault="00000000">
      <w:pPr>
        <w:pStyle w:val="a3"/>
        <w:spacing w:line="250" w:lineRule="exact"/>
        <w:ind w:left="938"/>
      </w:pPr>
      <w:r>
        <w:t>дисциплина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color w:val="006FC0"/>
        </w:rPr>
        <w:t>обязательной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части</w:t>
      </w:r>
      <w:r>
        <w:t>;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семестре.</w:t>
      </w:r>
    </w:p>
    <w:p w14:paraId="4B0C36AC" w14:textId="77777777" w:rsidR="00373097" w:rsidRDefault="00000000">
      <w:pPr>
        <w:spacing w:before="2"/>
        <w:ind w:left="229"/>
      </w:pPr>
      <w:r>
        <w:rPr>
          <w:b/>
          <w:spacing w:val="-6"/>
        </w:rPr>
        <w:t>Общая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трудоемкость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дисциплины:</w:t>
      </w:r>
      <w:r>
        <w:rPr>
          <w:b/>
          <w:spacing w:val="-12"/>
        </w:rPr>
        <w:t xml:space="preserve"> </w:t>
      </w:r>
      <w:r>
        <w:rPr>
          <w:spacing w:val="-6"/>
        </w:rPr>
        <w:t>3</w:t>
      </w:r>
      <w:r>
        <w:t xml:space="preserve"> </w:t>
      </w:r>
      <w:r>
        <w:rPr>
          <w:spacing w:val="-6"/>
        </w:rPr>
        <w:t>зачетных</w:t>
      </w:r>
      <w:r>
        <w:rPr>
          <w:spacing w:val="-12"/>
        </w:rPr>
        <w:t xml:space="preserve"> </w:t>
      </w:r>
      <w:r>
        <w:rPr>
          <w:spacing w:val="-6"/>
        </w:rPr>
        <w:t>единиц</w:t>
      </w:r>
      <w:r>
        <w:rPr>
          <w:spacing w:val="-13"/>
        </w:rPr>
        <w:t xml:space="preserve"> </w:t>
      </w:r>
      <w:r>
        <w:rPr>
          <w:spacing w:val="-6"/>
        </w:rPr>
        <w:t>ы.</w:t>
      </w:r>
    </w:p>
    <w:p w14:paraId="2E9A36D5" w14:textId="77777777" w:rsidR="00373097" w:rsidRDefault="00000000">
      <w:pPr>
        <w:spacing w:before="3" w:after="4"/>
        <w:ind w:left="229"/>
        <w:rPr>
          <w:b/>
        </w:rPr>
      </w:pPr>
      <w:r>
        <w:rPr>
          <w:b/>
        </w:rPr>
        <w:t>Компетенции,</w:t>
      </w:r>
      <w:r>
        <w:rPr>
          <w:b/>
          <w:spacing w:val="-8"/>
        </w:rPr>
        <w:t xml:space="preserve"> </w:t>
      </w:r>
      <w:r>
        <w:rPr>
          <w:b/>
        </w:rPr>
        <w:t>формируемые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результате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дисциплины: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499"/>
      </w:tblGrid>
      <w:tr w:rsidR="00373097" w14:paraId="6063546E" w14:textId="77777777">
        <w:trPr>
          <w:trHeight w:val="506"/>
        </w:trPr>
        <w:tc>
          <w:tcPr>
            <w:tcW w:w="992" w:type="dxa"/>
          </w:tcPr>
          <w:p w14:paraId="6D3654C1" w14:textId="77777777" w:rsidR="00373097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ОПК-</w:t>
            </w:r>
            <w:r>
              <w:rPr>
                <w:spacing w:val="-10"/>
              </w:rPr>
              <w:t>1</w:t>
            </w:r>
          </w:p>
        </w:tc>
        <w:tc>
          <w:tcPr>
            <w:tcW w:w="9499" w:type="dxa"/>
          </w:tcPr>
          <w:p w14:paraId="585E65F9" w14:textId="77777777" w:rsidR="00373097" w:rsidRDefault="00000000">
            <w:pPr>
              <w:pStyle w:val="TableParagraph"/>
              <w:spacing w:line="246" w:lineRule="exact"/>
            </w:pP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базовые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физико-математических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естественных</w:t>
            </w:r>
          </w:p>
          <w:p w14:paraId="387AF705" w14:textId="77777777" w:rsidR="00373097" w:rsidRDefault="00000000">
            <w:pPr>
              <w:pStyle w:val="TableParagraph"/>
              <w:spacing w:line="240" w:lineRule="exact"/>
            </w:pPr>
            <w:r>
              <w:t>наук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373097" w14:paraId="5D997DD2" w14:textId="77777777">
        <w:trPr>
          <w:trHeight w:val="758"/>
        </w:trPr>
        <w:tc>
          <w:tcPr>
            <w:tcW w:w="992" w:type="dxa"/>
          </w:tcPr>
          <w:p w14:paraId="5DAAE317" w14:textId="77777777" w:rsidR="00373097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УКЕ-</w:t>
            </w:r>
            <w:r>
              <w:rPr>
                <w:spacing w:val="-10"/>
              </w:rPr>
              <w:t>1</w:t>
            </w:r>
          </w:p>
        </w:tc>
        <w:tc>
          <w:tcPr>
            <w:tcW w:w="9499" w:type="dxa"/>
          </w:tcPr>
          <w:p w14:paraId="7FD6CF1B" w14:textId="77777777" w:rsidR="00373097" w:rsidRDefault="00000000">
            <w:pPr>
              <w:pStyle w:val="TableParagraph"/>
              <w:spacing w:line="246" w:lineRule="exact"/>
            </w:pPr>
            <w:r>
              <w:t>Способен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естественнонаучных</w:t>
            </w:r>
            <w:r>
              <w:rPr>
                <w:spacing w:val="-9"/>
              </w:rPr>
              <w:t xml:space="preserve"> </w:t>
            </w:r>
            <w:r>
              <w:t>дисциплин,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методы</w:t>
            </w:r>
          </w:p>
          <w:p w14:paraId="6ED43245" w14:textId="77777777" w:rsidR="00373097" w:rsidRDefault="00000000">
            <w:pPr>
              <w:pStyle w:val="TableParagraph"/>
              <w:spacing w:line="254" w:lineRule="exact"/>
            </w:pPr>
            <w:r>
              <w:t>математического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моделирования,</w:t>
            </w:r>
            <w:r>
              <w:rPr>
                <w:spacing w:val="-4"/>
              </w:rPr>
              <w:t xml:space="preserve"> </w:t>
            </w:r>
            <w:r>
              <w:t>теоретического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экспериментального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в поставленных задачах</w:t>
            </w:r>
          </w:p>
        </w:tc>
      </w:tr>
      <w:tr w:rsidR="00373097" w14:paraId="632F3842" w14:textId="77777777">
        <w:trPr>
          <w:trHeight w:val="1012"/>
        </w:trPr>
        <w:tc>
          <w:tcPr>
            <w:tcW w:w="992" w:type="dxa"/>
          </w:tcPr>
          <w:p w14:paraId="647CCBC3" w14:textId="77777777" w:rsidR="00373097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УКЦ-</w:t>
            </w:r>
            <w:r>
              <w:rPr>
                <w:spacing w:val="-10"/>
              </w:rPr>
              <w:t>2</w:t>
            </w:r>
          </w:p>
        </w:tc>
        <w:tc>
          <w:tcPr>
            <w:tcW w:w="9499" w:type="dxa"/>
          </w:tcPr>
          <w:p w14:paraId="22A1D5F4" w14:textId="77777777" w:rsidR="00373097" w:rsidRDefault="00000000">
            <w:pPr>
              <w:pStyle w:val="TableParagraph"/>
              <w:spacing w:line="247" w:lineRule="exact"/>
            </w:pP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искать</w:t>
            </w:r>
            <w:r>
              <w:rPr>
                <w:spacing w:val="-6"/>
              </w:rPr>
              <w:t xml:space="preserve"> </w:t>
            </w:r>
            <w:r>
              <w:t>нужные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данные,</w:t>
            </w:r>
            <w:r>
              <w:rPr>
                <w:spacing w:val="-9"/>
              </w:rPr>
              <w:t xml:space="preserve"> </w:t>
            </w:r>
            <w:r>
              <w:t>воспринимать,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анализировать,</w:t>
            </w:r>
          </w:p>
          <w:p w14:paraId="3599AA83" w14:textId="77777777" w:rsidR="00373097" w:rsidRDefault="00000000">
            <w:pPr>
              <w:pStyle w:val="TableParagraph"/>
              <w:spacing w:line="252" w:lineRule="exact"/>
            </w:pPr>
            <w:r>
              <w:t>запоминать и передавать информацию с использованием цифровых средств, а также с помощью алгоритмов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полученными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данными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эффективного использования полученной информации для решения задач</w:t>
            </w:r>
          </w:p>
        </w:tc>
      </w:tr>
    </w:tbl>
    <w:p w14:paraId="258E1F8F" w14:textId="77777777" w:rsidR="00373097" w:rsidRDefault="00000000">
      <w:pPr>
        <w:ind w:left="229"/>
        <w:rPr>
          <w:b/>
        </w:rPr>
      </w:pPr>
      <w:r>
        <w:rPr>
          <w:b/>
        </w:rPr>
        <w:t>Индикаторы</w:t>
      </w:r>
      <w:r>
        <w:rPr>
          <w:b/>
          <w:spacing w:val="-11"/>
        </w:rPr>
        <w:t xml:space="preserve"> </w:t>
      </w:r>
      <w:r>
        <w:rPr>
          <w:b/>
        </w:rPr>
        <w:t>достижения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компетенций: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73097" w14:paraId="0702AB0C" w14:textId="77777777">
        <w:trPr>
          <w:trHeight w:val="1266"/>
        </w:trPr>
        <w:tc>
          <w:tcPr>
            <w:tcW w:w="10490" w:type="dxa"/>
          </w:tcPr>
          <w:p w14:paraId="585D73C9" w14:textId="77777777" w:rsidR="00373097" w:rsidRDefault="00000000">
            <w:pPr>
              <w:pStyle w:val="TableParagraph"/>
              <w:ind w:right="659"/>
            </w:pPr>
            <w:r>
              <w:t>З-ОПК-1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фундаментальные</w:t>
            </w:r>
            <w:r>
              <w:rPr>
                <w:spacing w:val="-6"/>
              </w:rPr>
              <w:t xml:space="preserve"> </w:t>
            </w:r>
            <w:r>
              <w:t>основы,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естественных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наук. 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      </w:r>
          </w:p>
          <w:p w14:paraId="142FC0C3" w14:textId="77777777" w:rsidR="00373097" w:rsidRDefault="00000000">
            <w:pPr>
              <w:pStyle w:val="TableParagraph"/>
              <w:spacing w:line="252" w:lineRule="exact"/>
              <w:ind w:right="659"/>
            </w:pPr>
            <w:r>
              <w:t>В-ОПК-1</w:t>
            </w:r>
            <w:r>
              <w:rPr>
                <w:spacing w:val="-3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обобщения,</w:t>
            </w:r>
            <w:r>
              <w:rPr>
                <w:spacing w:val="-3"/>
              </w:rPr>
              <w:t xml:space="preserve"> </w:t>
            </w:r>
            <w:r>
              <w:t>синтеза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базовых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 естественных и математических наук, владеть научным мировоззрением</w:t>
            </w:r>
          </w:p>
        </w:tc>
      </w:tr>
      <w:tr w:rsidR="00373097" w14:paraId="32A48696" w14:textId="77777777">
        <w:trPr>
          <w:trHeight w:val="2023"/>
        </w:trPr>
        <w:tc>
          <w:tcPr>
            <w:tcW w:w="10490" w:type="dxa"/>
          </w:tcPr>
          <w:p w14:paraId="0C68934D" w14:textId="77777777" w:rsidR="00373097" w:rsidRDefault="00000000">
            <w:pPr>
              <w:pStyle w:val="TableParagraph"/>
              <w:ind w:right="766"/>
              <w:jc w:val="both"/>
            </w:pPr>
            <w:r>
              <w:t>З-УКЕ-1</w:t>
            </w:r>
            <w:r>
              <w:rPr>
                <w:spacing w:val="-4"/>
              </w:rPr>
              <w:t xml:space="preserve"> </w:t>
            </w:r>
            <w:r>
              <w:t>знать: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законы</w:t>
            </w:r>
            <w:r>
              <w:rPr>
                <w:spacing w:val="-4"/>
              </w:rPr>
              <w:t xml:space="preserve"> </w:t>
            </w:r>
            <w:r>
              <w:t>естественнонаучных</w:t>
            </w:r>
            <w:r>
              <w:rPr>
                <w:spacing w:val="-4"/>
              </w:rPr>
              <w:t xml:space="preserve"> </w:t>
            </w:r>
            <w:r>
              <w:t>дисциплин,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математического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 моделирования, теоретического и экспериментального исследования</w:t>
            </w:r>
          </w:p>
          <w:p w14:paraId="22E79D55" w14:textId="77777777" w:rsidR="00373097" w:rsidRDefault="00000000">
            <w:pPr>
              <w:pStyle w:val="TableParagraph"/>
              <w:ind w:right="155"/>
              <w:jc w:val="both"/>
            </w:pPr>
            <w:r>
              <w:t>У-УКЕ-1 уметь: использовать</w:t>
            </w:r>
            <w:r>
              <w:rPr>
                <w:spacing w:val="-1"/>
              </w:rPr>
              <w:t xml:space="preserve"> </w:t>
            </w:r>
            <w:r>
              <w:t>математические методы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приложениях,</w:t>
            </w:r>
            <w:r>
              <w:rPr>
                <w:spacing w:val="-1"/>
              </w:rPr>
              <w:t xml:space="preserve"> </w:t>
            </w:r>
            <w:r>
              <w:t>рассчитывать</w:t>
            </w:r>
            <w:r>
              <w:rPr>
                <w:spacing w:val="-4"/>
              </w:rPr>
              <w:t xml:space="preserve"> </w:t>
            </w:r>
            <w:r>
              <w:t>основные числовые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случайных</w:t>
            </w:r>
            <w:r>
              <w:rPr>
                <w:spacing w:val="-4"/>
              </w:rPr>
              <w:t xml:space="preserve"> </w:t>
            </w:r>
            <w:r>
              <w:t>величин,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математической</w:t>
            </w:r>
            <w:r>
              <w:rPr>
                <w:spacing w:val="-6"/>
              </w:rPr>
              <w:t xml:space="preserve"> </w:t>
            </w:r>
            <w:r>
              <w:t>статистики;</w:t>
            </w:r>
            <w:r>
              <w:rPr>
                <w:spacing w:val="-3"/>
              </w:rPr>
              <w:t xml:space="preserve"> </w:t>
            </w:r>
            <w:r>
              <w:t>решать типовые расчетные задачи</w:t>
            </w:r>
          </w:p>
          <w:p w14:paraId="2A8B8DBD" w14:textId="77777777" w:rsidR="00373097" w:rsidRDefault="00000000">
            <w:pPr>
              <w:pStyle w:val="TableParagraph"/>
              <w:ind w:right="211"/>
              <w:jc w:val="both"/>
            </w:pPr>
            <w:r>
              <w:t>В-УКЕ-1</w:t>
            </w:r>
            <w:r>
              <w:rPr>
                <w:spacing w:val="-3"/>
              </w:rPr>
              <w:t xml:space="preserve"> </w:t>
            </w:r>
            <w:r>
              <w:t>владеть:</w:t>
            </w:r>
            <w:r>
              <w:rPr>
                <w:spacing w:val="-3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математического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моделирования;</w:t>
            </w:r>
            <w:r>
              <w:rPr>
                <w:spacing w:val="-3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 расчета характеристик физических систем, основными приемами обработки экспериментальных данных,</w:t>
            </w:r>
          </w:p>
          <w:p w14:paraId="46C9468E" w14:textId="77777777" w:rsidR="00373097" w:rsidRDefault="00000000">
            <w:pPr>
              <w:pStyle w:val="TableParagraph"/>
              <w:spacing w:line="238" w:lineRule="exact"/>
              <w:jc w:val="both"/>
            </w:pPr>
            <w:r>
              <w:t>методами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прикладными</w:t>
            </w:r>
            <w:r>
              <w:rPr>
                <w:spacing w:val="-4"/>
              </w:rPr>
              <w:t xml:space="preserve"> </w:t>
            </w:r>
            <w:r>
              <w:t>программными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продуктами</w:t>
            </w:r>
          </w:p>
        </w:tc>
      </w:tr>
      <w:tr w:rsidR="00373097" w14:paraId="51425BD8" w14:textId="77777777">
        <w:trPr>
          <w:trHeight w:val="2783"/>
        </w:trPr>
        <w:tc>
          <w:tcPr>
            <w:tcW w:w="10490" w:type="dxa"/>
          </w:tcPr>
          <w:p w14:paraId="6CCBE987" w14:textId="77777777" w:rsidR="00373097" w:rsidRDefault="00000000">
            <w:pPr>
              <w:pStyle w:val="TableParagraph"/>
              <w:ind w:right="81"/>
            </w:pPr>
            <w:r>
              <w:t>З-УКЦ-2 Знать: методики</w:t>
            </w:r>
            <w:r>
              <w:rPr>
                <w:spacing w:val="-3"/>
              </w:rPr>
              <w:t xml:space="preserve"> </w:t>
            </w:r>
            <w:r>
              <w:t>сбора и</w:t>
            </w:r>
            <w:r>
              <w:rPr>
                <w:spacing w:val="-3"/>
              </w:rPr>
              <w:t xml:space="preserve"> </w:t>
            </w:r>
            <w:r>
              <w:t>обработки информации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  <w:r>
              <w:rPr>
                <w:spacing w:val="-3"/>
              </w:rPr>
              <w:t xml:space="preserve"> </w:t>
            </w:r>
            <w:r>
              <w:t>цифровых средств, а также актуальные</w:t>
            </w:r>
            <w:r>
              <w:rPr>
                <w:spacing w:val="-6"/>
              </w:rPr>
              <w:t xml:space="preserve"> </w:t>
            </w:r>
            <w:r>
              <w:t>российские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зарубежные</w:t>
            </w:r>
            <w:r>
              <w:rPr>
                <w:spacing w:val="-4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65CAD35B" w14:textId="77777777" w:rsidR="00373097" w:rsidRDefault="00000000">
            <w:pPr>
              <w:pStyle w:val="TableParagraph"/>
              <w:ind w:right="81"/>
            </w:pPr>
            <w:r>
              <w:t>У-УКЦ-2</w:t>
            </w:r>
            <w:r>
              <w:rPr>
                <w:spacing w:val="-4"/>
              </w:rPr>
              <w:t xml:space="preserve"> </w:t>
            </w:r>
            <w:r>
              <w:t>Уметь: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методики</w:t>
            </w:r>
            <w:r>
              <w:rPr>
                <w:spacing w:val="-4"/>
              </w:rPr>
              <w:t xml:space="preserve"> </w:t>
            </w:r>
            <w:r>
              <w:t>поиска,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</w:t>
            </w:r>
          </w:p>
          <w:p w14:paraId="311B38E1" w14:textId="77777777" w:rsidR="00373097" w:rsidRDefault="00000000">
            <w:pPr>
              <w:pStyle w:val="TableParagraph"/>
              <w:spacing w:line="252" w:lineRule="exact"/>
            </w:pPr>
            <w:r>
              <w:t>учетом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14:paraId="7C61DC03" w14:textId="77777777" w:rsidR="00373097" w:rsidRDefault="00000000">
            <w:pPr>
              <w:pStyle w:val="TableParagraph"/>
              <w:spacing w:line="252" w:lineRule="exact"/>
              <w:ind w:right="81"/>
            </w:pPr>
            <w:r>
              <w:t>В-УКЦ-2</w:t>
            </w:r>
            <w:r>
              <w:rPr>
                <w:spacing w:val="-3"/>
              </w:rPr>
              <w:t xml:space="preserve"> </w:t>
            </w:r>
            <w:r>
              <w:t>Владеть: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поиска,</w:t>
            </w:r>
            <w:r>
              <w:rPr>
                <w:spacing w:val="-5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обработки,</w:t>
            </w:r>
            <w:r>
              <w:rPr>
                <w:spacing w:val="-3"/>
              </w:rPr>
              <w:t xml:space="preserve"> </w:t>
            </w:r>
            <w:r>
              <w:t>критического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синтеза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с использованием цифровых средств для решения поставленных задач, навыками подготовки обзоров, аннотаций, составления</w:t>
            </w:r>
          </w:p>
        </w:tc>
      </w:tr>
    </w:tbl>
    <w:p w14:paraId="79CA57F0" w14:textId="77777777" w:rsidR="00373097" w:rsidRDefault="00000000">
      <w:pPr>
        <w:ind w:left="229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итогового</w:t>
      </w:r>
      <w:r>
        <w:rPr>
          <w:b/>
          <w:spacing w:val="-6"/>
        </w:rPr>
        <w:t xml:space="preserve"> </w:t>
      </w:r>
      <w:r>
        <w:rPr>
          <w:b/>
        </w:rPr>
        <w:t>контроля:</w:t>
      </w:r>
      <w:r>
        <w:rPr>
          <w:b/>
          <w:spacing w:val="-5"/>
        </w:rPr>
        <w:t xml:space="preserve"> </w:t>
      </w:r>
      <w:r>
        <w:rPr>
          <w:color w:val="006FC0"/>
          <w:spacing w:val="-2"/>
        </w:rPr>
        <w:t>зачёт</w:t>
      </w:r>
    </w:p>
    <w:sectPr w:rsidR="00373097">
      <w:type w:val="continuous"/>
      <w:pgSz w:w="11910" w:h="16840"/>
      <w:pgMar w:top="2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7CE9"/>
    <w:multiLevelType w:val="hybridMultilevel"/>
    <w:tmpl w:val="811A3B24"/>
    <w:lvl w:ilvl="0" w:tplc="214A805E">
      <w:numFmt w:val="bullet"/>
      <w:lvlText w:val="-"/>
      <w:lvlJc w:val="left"/>
      <w:pPr>
        <w:ind w:left="22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28639E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FF1A4B2A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19764A16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7DB6380A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311C552A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8F842774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073A8D42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97867FB6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num w:numId="1" w16cid:durableId="209473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097"/>
    <w:rsid w:val="00373097"/>
    <w:rsid w:val="009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E529"/>
  <w15:docId w15:val="{71E2F3C8-AC61-46B4-8407-B62E838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</w:style>
  <w:style w:type="paragraph" w:styleId="a4">
    <w:name w:val="List Paragraph"/>
    <w:basedOn w:val="a"/>
    <w:uiPriority w:val="1"/>
    <w:qFormat/>
    <w:pPr>
      <w:ind w:left="22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2024-03-25T14:05:00Z</dcterms:created>
  <dcterms:modified xsi:type="dcterms:W3CDTF">2024-03-25T14:06:00Z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